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C3" w:rsidRDefault="008D1FC3" w:rsidP="008D1FC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Муниципальное бюджетное дошкольное образовательное учреждение центр развития ребенка – «Детский сад № 80»</w:t>
      </w: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t xml:space="preserve"> </w:t>
      </w: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48"/>
          <w:szCs w:val="48"/>
        </w:rPr>
      </w:pPr>
      <w:r>
        <w:rPr>
          <w:color w:val="008080"/>
          <w:sz w:val="48"/>
          <w:szCs w:val="48"/>
        </w:rPr>
        <w:t xml:space="preserve">           </w:t>
      </w:r>
    </w:p>
    <w:p w:rsidR="008D1FC3" w:rsidRDefault="008D1FC3" w:rsidP="008D1FC3">
      <w:pPr>
        <w:rPr>
          <w:color w:val="008080"/>
          <w:sz w:val="48"/>
          <w:szCs w:val="48"/>
        </w:rPr>
      </w:pPr>
    </w:p>
    <w:p w:rsidR="008D1FC3" w:rsidRDefault="008D1FC3" w:rsidP="008D1FC3">
      <w:pPr>
        <w:rPr>
          <w:color w:val="008080"/>
          <w:sz w:val="48"/>
          <w:szCs w:val="48"/>
        </w:rPr>
      </w:pPr>
    </w:p>
    <w:p w:rsidR="008D1FC3" w:rsidRDefault="008D1FC3" w:rsidP="008D1FC3">
      <w:pPr>
        <w:jc w:val="center"/>
        <w:rPr>
          <w:color w:val="000000" w:themeColor="text1"/>
          <w:sz w:val="40"/>
          <w:szCs w:val="40"/>
        </w:rPr>
      </w:pPr>
      <w:bookmarkStart w:id="0" w:name="_GoBack"/>
      <w:r>
        <w:rPr>
          <w:color w:val="000000" w:themeColor="text1"/>
          <w:sz w:val="40"/>
          <w:szCs w:val="40"/>
        </w:rPr>
        <w:t>«Значение подвижных игр для детей</w:t>
      </w:r>
    </w:p>
    <w:p w:rsidR="008D1FC3" w:rsidRDefault="008D1FC3" w:rsidP="008D1FC3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дошкольного возраста»</w:t>
      </w:r>
    </w:p>
    <w:bookmarkEnd w:id="0"/>
    <w:p w:rsidR="008D1FC3" w:rsidRDefault="008D1FC3" w:rsidP="008D1FC3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Консультация для родителей:</w:t>
      </w:r>
    </w:p>
    <w:p w:rsidR="008D1FC3" w:rsidRDefault="008D1FC3" w:rsidP="008D1FC3">
      <w:pPr>
        <w:rPr>
          <w:color w:val="008080"/>
          <w:sz w:val="52"/>
          <w:szCs w:val="52"/>
        </w:rPr>
      </w:pPr>
    </w:p>
    <w:p w:rsidR="008D1FC3" w:rsidRDefault="008D1FC3" w:rsidP="008D1FC3">
      <w:pPr>
        <w:rPr>
          <w:color w:val="008080"/>
          <w:sz w:val="52"/>
          <w:szCs w:val="52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  <w:r>
        <w:rPr>
          <w:color w:val="008080"/>
          <w:sz w:val="52"/>
          <w:szCs w:val="52"/>
        </w:rPr>
        <w:t xml:space="preserve"> </w:t>
      </w: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t xml:space="preserve"> </w:t>
      </w: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</w:p>
    <w:p w:rsidR="008D1FC3" w:rsidRDefault="008D1FC3" w:rsidP="008D1FC3">
      <w:pPr>
        <w:rPr>
          <w:color w:val="008080"/>
          <w:sz w:val="28"/>
          <w:szCs w:val="28"/>
        </w:rPr>
      </w:pPr>
      <w:r>
        <w:rPr>
          <w:color w:val="008080"/>
          <w:sz w:val="28"/>
          <w:szCs w:val="28"/>
        </w:rPr>
        <w:t xml:space="preserve"> </w:t>
      </w:r>
    </w:p>
    <w:p w:rsidR="008D1FC3" w:rsidRDefault="008D1FC3" w:rsidP="008D1FC3">
      <w:pPr>
        <w:rPr>
          <w:color w:val="008080"/>
          <w:sz w:val="48"/>
          <w:szCs w:val="48"/>
        </w:rPr>
      </w:pPr>
      <w:r>
        <w:rPr>
          <w:color w:val="0000FF"/>
          <w:sz w:val="48"/>
          <w:szCs w:val="48"/>
        </w:rPr>
        <w:t xml:space="preserve"> </w:t>
      </w:r>
    </w:p>
    <w:p w:rsidR="008D1FC3" w:rsidRDefault="008D1FC3" w:rsidP="008D1FC3">
      <w:pPr>
        <w:rPr>
          <w:color w:val="0000FF"/>
          <w:sz w:val="48"/>
          <w:szCs w:val="48"/>
        </w:rPr>
      </w:pPr>
    </w:p>
    <w:p w:rsidR="008D1FC3" w:rsidRDefault="008D1FC3" w:rsidP="008D1FC3">
      <w:pPr>
        <w:suppressAutoHyphens/>
        <w:jc w:val="both"/>
        <w:rPr>
          <w:rFonts w:eastAsia="Calibri"/>
          <w:kern w:val="2"/>
          <w:sz w:val="28"/>
          <w:szCs w:val="28"/>
          <w:lang w:eastAsia="ar-SA"/>
        </w:rPr>
      </w:pPr>
      <w:proofErr w:type="gramStart"/>
      <w:r>
        <w:rPr>
          <w:rFonts w:eastAsia="Calibri"/>
          <w:kern w:val="2"/>
          <w:sz w:val="28"/>
          <w:szCs w:val="28"/>
          <w:lang w:eastAsia="ar-SA"/>
        </w:rPr>
        <w:lastRenderedPageBreak/>
        <w:t>Подвижная  игра</w:t>
      </w:r>
      <w:proofErr w:type="gramEnd"/>
      <w:r>
        <w:rPr>
          <w:rFonts w:eastAsia="Calibri"/>
          <w:kern w:val="2"/>
          <w:sz w:val="28"/>
          <w:szCs w:val="28"/>
          <w:lang w:eastAsia="ar-SA"/>
        </w:rPr>
        <w:t xml:space="preserve"> – способ трансформации детской энергии в навыки, которые пригодятся ему во взрослой жизни.   Сложные и разнообразные движения игровой деятельности вовлекают в работу все мышечные группы, способствуя развитию опорно-двигательного аппарата, нормальному росту, укреплению различных функций и систем организма и формированию здоровой осанки.            </w:t>
      </w:r>
    </w:p>
    <w:p w:rsidR="008D1FC3" w:rsidRDefault="008D1FC3" w:rsidP="008D1FC3">
      <w:pPr>
        <w:suppressAutoHyphens/>
        <w:jc w:val="both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       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При проведении подвижной игры имеются неограниченные возможности комплексного использования разнообразных методов, направленных на формирование личности ребенка. В процессе игры происходит не только упражнение в уже имеющихся навыках, закрепление их, совершенствование, но и формирование новых качеств личности.</w:t>
      </w:r>
    </w:p>
    <w:p w:rsidR="008D1FC3" w:rsidRDefault="008D1FC3" w:rsidP="008D1FC3">
      <w:pPr>
        <w:shd w:val="clear" w:color="auto" w:fill="FFFFFF"/>
        <w:suppressAutoHyphens/>
        <w:spacing w:before="28" w:line="100" w:lineRule="atLeast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Ученые, исследуя влияние двигательной активности на здоровье ребенка, пришли к выводу, что движение - это ключ к правильной организации в саду и семье, к формированию его здоровья, умственной активности, умения действовать вместе с другими.</w:t>
      </w:r>
    </w:p>
    <w:p w:rsidR="008D1FC3" w:rsidRDefault="008D1FC3" w:rsidP="008D1FC3">
      <w:pPr>
        <w:shd w:val="clear" w:color="auto" w:fill="FFFFFF"/>
        <w:suppressAutoHyphens/>
        <w:spacing w:before="28" w:line="100" w:lineRule="atLeast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Анализ показателей здоровья, физического и двигательного развития детей   дошкольного возраста в последние годы свидетельствует о тревожных тенденциях. По данным Е.Н. Вавиловой, Н.А. </w:t>
      </w:r>
      <w:proofErr w:type="spellStart"/>
      <w:r>
        <w:rPr>
          <w:kern w:val="2"/>
          <w:sz w:val="28"/>
          <w:szCs w:val="28"/>
          <w:lang w:eastAsia="ar-SA"/>
        </w:rPr>
        <w:t>Ноткиной</w:t>
      </w:r>
      <w:proofErr w:type="spellEnd"/>
      <w:r>
        <w:rPr>
          <w:kern w:val="2"/>
          <w:sz w:val="28"/>
          <w:szCs w:val="28"/>
          <w:lang w:eastAsia="ar-SA"/>
        </w:rPr>
        <w:t xml:space="preserve">, М.А. </w:t>
      </w:r>
      <w:proofErr w:type="spellStart"/>
      <w:r>
        <w:rPr>
          <w:kern w:val="2"/>
          <w:sz w:val="28"/>
          <w:szCs w:val="28"/>
          <w:lang w:eastAsia="ar-SA"/>
        </w:rPr>
        <w:t>Правдова</w:t>
      </w:r>
      <w:proofErr w:type="spellEnd"/>
      <w:r>
        <w:rPr>
          <w:kern w:val="2"/>
          <w:sz w:val="28"/>
          <w:szCs w:val="28"/>
          <w:lang w:eastAsia="ar-SA"/>
        </w:rPr>
        <w:t xml:space="preserve">, Ю.К. Чернышенко, В.И. </w:t>
      </w:r>
      <w:proofErr w:type="spellStart"/>
      <w:r>
        <w:rPr>
          <w:kern w:val="2"/>
          <w:sz w:val="28"/>
          <w:szCs w:val="28"/>
          <w:lang w:eastAsia="ar-SA"/>
        </w:rPr>
        <w:t>Усакова</w:t>
      </w:r>
      <w:proofErr w:type="spellEnd"/>
      <w:r>
        <w:rPr>
          <w:kern w:val="2"/>
          <w:sz w:val="28"/>
          <w:szCs w:val="28"/>
          <w:lang w:eastAsia="ar-SA"/>
        </w:rPr>
        <w:t xml:space="preserve"> от 30% до 40% детей дошкольного возраста имеют низкий уровень двигательного развития. Причины этого кроются в современном образе жизни.</w:t>
      </w:r>
    </w:p>
    <w:p w:rsidR="008D1FC3" w:rsidRDefault="008D1FC3" w:rsidP="008D1FC3">
      <w:pPr>
        <w:shd w:val="clear" w:color="auto" w:fill="FFFFFF"/>
        <w:suppressAutoHyphens/>
        <w:spacing w:before="28" w:line="100" w:lineRule="atLeast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Психологи, педагоги, медики отмечают общую тенденцию для детских учреждений - снижение двигательной активности детей (Ю.Ф. </w:t>
      </w:r>
      <w:proofErr w:type="spellStart"/>
      <w:r>
        <w:rPr>
          <w:kern w:val="2"/>
          <w:sz w:val="28"/>
          <w:szCs w:val="28"/>
          <w:lang w:eastAsia="ar-SA"/>
        </w:rPr>
        <w:t>Змановский</w:t>
      </w:r>
      <w:proofErr w:type="spellEnd"/>
      <w:r>
        <w:rPr>
          <w:kern w:val="2"/>
          <w:sz w:val="28"/>
          <w:szCs w:val="28"/>
          <w:lang w:eastAsia="ar-SA"/>
        </w:rPr>
        <w:t xml:space="preserve">, М.А. </w:t>
      </w:r>
      <w:proofErr w:type="spellStart"/>
      <w:r>
        <w:rPr>
          <w:kern w:val="2"/>
          <w:sz w:val="28"/>
          <w:szCs w:val="28"/>
          <w:lang w:eastAsia="ar-SA"/>
        </w:rPr>
        <w:t>Рунова</w:t>
      </w:r>
      <w:proofErr w:type="spellEnd"/>
      <w:r>
        <w:rPr>
          <w:kern w:val="2"/>
          <w:sz w:val="28"/>
          <w:szCs w:val="28"/>
          <w:lang w:eastAsia="ar-SA"/>
        </w:rPr>
        <w:t xml:space="preserve">, СБ. </w:t>
      </w:r>
      <w:proofErr w:type="spellStart"/>
      <w:r>
        <w:rPr>
          <w:kern w:val="2"/>
          <w:sz w:val="28"/>
          <w:szCs w:val="28"/>
          <w:lang w:eastAsia="ar-SA"/>
        </w:rPr>
        <w:t>Шарманова</w:t>
      </w:r>
      <w:proofErr w:type="spellEnd"/>
      <w:r>
        <w:rPr>
          <w:kern w:val="2"/>
          <w:sz w:val="28"/>
          <w:szCs w:val="28"/>
          <w:lang w:eastAsia="ar-SA"/>
        </w:rPr>
        <w:t xml:space="preserve">, А.И. Федоров), а для ребенка-дошкольника потеря в движениях - это потеря в здоровье, развитии, знаниях. Не случайно в программе воспитания и обучения детей в дошкольных учреждениях вопрос здоровья стоит на первом месте. Если учесть, что двигательная активность является еще и условием, стимулирующим фактором развития интеллектуальной, эмоциональной и других сфер, то становится очевидным актуальность данного вопроса </w:t>
      </w:r>
    </w:p>
    <w:p w:rsidR="008D1FC3" w:rsidRDefault="008D1FC3" w:rsidP="008D1FC3">
      <w:pPr>
        <w:suppressAutoHyphens/>
        <w:spacing w:line="100" w:lineRule="atLeast"/>
        <w:jc w:val="both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        Игра - исторически сложившееся общественное явление, самостоятельный вид деятельности, свойственной человеку. Игра может быть средством самопознания, развлечения, отдыха, средством физического и общего социального воспитания, средством спорта. Игры являются сокровищницей человеческой культуры. Огромно их разнообразие. Они отражают все области материального и духовного творчества людей. Естественно, что изучением игр занимались и занимаются многие отрасли знаний: история, этнография, антропология, педагогика, теория и методика физического воспитания и др. </w:t>
      </w:r>
    </w:p>
    <w:p w:rsidR="008D1FC3" w:rsidRDefault="008D1FC3" w:rsidP="008D1FC3">
      <w:pPr>
        <w:suppressAutoHyphens/>
        <w:spacing w:line="100" w:lineRule="atLeast"/>
        <w:jc w:val="both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         Игра рассматривается как осмысленная деятельность, направленная на достижение конкретных двигательных задач в быстроменяющихся условиях. </w:t>
      </w:r>
      <w:r>
        <w:rPr>
          <w:rFonts w:eastAsia="Calibri"/>
          <w:kern w:val="2"/>
          <w:sz w:val="28"/>
          <w:szCs w:val="28"/>
          <w:lang w:eastAsia="ar-SA"/>
        </w:rPr>
        <w:lastRenderedPageBreak/>
        <w:t xml:space="preserve">В ней проявляется творческая инициатива играющего, выражающаяся в разнообразии действий, согласованная с коллективными действиями. </w:t>
      </w:r>
    </w:p>
    <w:p w:rsidR="008D1FC3" w:rsidRDefault="008D1FC3" w:rsidP="008D1FC3">
      <w:pPr>
        <w:suppressAutoHyphens/>
        <w:spacing w:line="100" w:lineRule="atLeast"/>
        <w:jc w:val="both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         В игровой деятельности детей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действовать; с другой стороны - получают моральное и эстетическое удовлетворение от этой деятельности, углубляют познания окружающей их среды. Все это в конечном итоге способствует воспитанию личности в целом. Таким образом, подвижная игра - одно из комплексных средств воспитания: она направлена на всестороннюю физическую подготовленность. </w:t>
      </w:r>
    </w:p>
    <w:p w:rsidR="008D1FC3" w:rsidRDefault="008D1FC3" w:rsidP="008D1FC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</w:t>
      </w:r>
      <w:proofErr w:type="gramEnd"/>
      <w:r>
        <w:rPr>
          <w:sz w:val="28"/>
          <w:szCs w:val="28"/>
        </w:rPr>
        <w:t xml:space="preserve">   игра решает   важнейшие воспитательные задачи. Организуя подвижные игры, взрослые должны учитывать возраст детей, время дня, состояние здоровья ребенка, его двигательный опыт.</w:t>
      </w:r>
    </w:p>
    <w:p w:rsidR="008D1FC3" w:rsidRDefault="008D1FC3" w:rsidP="008D1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прохладную погоду целесообразно проводить игры средней и большой подвижности («Салки», 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>» и т. д.</w:t>
      </w:r>
      <w:proofErr w:type="gramStart"/>
      <w:r>
        <w:rPr>
          <w:sz w:val="28"/>
          <w:szCs w:val="28"/>
        </w:rPr>
        <w:t xml:space="preserve">),   </w:t>
      </w:r>
      <w:proofErr w:type="gramEnd"/>
      <w:r>
        <w:rPr>
          <w:sz w:val="28"/>
          <w:szCs w:val="28"/>
        </w:rPr>
        <w:t xml:space="preserve"> во    время которых младшие дошкольники бегают, подпрыгивают. Старшие дошкольники довольно легко бегают по заснеженному двору, меньше утомляются, лучше сохраняют равновесие на нескользкой поверхности. </w:t>
      </w:r>
    </w:p>
    <w:p w:rsidR="008D1FC3" w:rsidRDefault="008D1FC3" w:rsidP="008D1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теплое время года, например, на прогулке в лесу или парке, при проведении игры «Целься лучше» для метания можно использовать шишки, камешки (броски в канавку, в дерево).</w:t>
      </w:r>
    </w:p>
    <w:p w:rsidR="008D1FC3" w:rsidRDefault="008D1FC3" w:rsidP="008D1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Важно учитывать, что младших дошкольников привлекает сам процесс движения. Для них подбирают игры с простым содержанием, с обязательным чередованием движений отдыха.</w:t>
      </w:r>
    </w:p>
    <w:p w:rsidR="008D1FC3" w:rsidRDefault="008D1FC3" w:rsidP="008D1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детьми шести – семи лет можно организовать игры разной подвижности: кегли, салки, жмурки, прятки, городки, классики, игры со скакалками. Дети этого возраста уже могут самостоятельно распределять функции между играющими, подчиняться правилам, взаимно контролировать действия.</w:t>
      </w:r>
    </w:p>
    <w:p w:rsidR="008D1FC3" w:rsidRDefault="008D1FC3" w:rsidP="008D1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Подвижные игры имеют оздоровительное, воспитательное и образовательное значение. Доказано, что они улучшают физическое развитие, благотворно воздействуют на нервную систему и укрепляют здоровье. В играх воспитываются основные физические качества: сила, быстрота, ловкость и т. д.</w:t>
      </w:r>
    </w:p>
    <w:p w:rsidR="008D1FC3" w:rsidRDefault="008D1FC3" w:rsidP="008D1FC3">
      <w:pPr>
        <w:jc w:val="both"/>
        <w:rPr>
          <w:sz w:val="28"/>
          <w:szCs w:val="28"/>
        </w:rPr>
      </w:pPr>
    </w:p>
    <w:p w:rsidR="008D1FC3" w:rsidRDefault="008D1FC3" w:rsidP="008D1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Уважаемые родители – помните, что для ребенка большое значение имеет как сама игра, так и ваше участие в этой игре. </w:t>
      </w:r>
    </w:p>
    <w:p w:rsidR="005B6E60" w:rsidRDefault="005B6E60"/>
    <w:sectPr w:rsidR="005B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27"/>
    <w:rsid w:val="00061DF5"/>
    <w:rsid w:val="00067266"/>
    <w:rsid w:val="000A40F7"/>
    <w:rsid w:val="000B6BBC"/>
    <w:rsid w:val="000E150F"/>
    <w:rsid w:val="00104350"/>
    <w:rsid w:val="001112C3"/>
    <w:rsid w:val="00132A6F"/>
    <w:rsid w:val="00133A60"/>
    <w:rsid w:val="00173FF0"/>
    <w:rsid w:val="00180773"/>
    <w:rsid w:val="001807BD"/>
    <w:rsid w:val="001F1E4C"/>
    <w:rsid w:val="00223C04"/>
    <w:rsid w:val="0027504F"/>
    <w:rsid w:val="00281D7F"/>
    <w:rsid w:val="0028548E"/>
    <w:rsid w:val="002951AE"/>
    <w:rsid w:val="002A1F9D"/>
    <w:rsid w:val="002A5C18"/>
    <w:rsid w:val="003039FF"/>
    <w:rsid w:val="00307E58"/>
    <w:rsid w:val="003C050D"/>
    <w:rsid w:val="003C16EE"/>
    <w:rsid w:val="003E4570"/>
    <w:rsid w:val="004138F3"/>
    <w:rsid w:val="0041503A"/>
    <w:rsid w:val="00420875"/>
    <w:rsid w:val="00422103"/>
    <w:rsid w:val="00444DF9"/>
    <w:rsid w:val="00495789"/>
    <w:rsid w:val="004C78ED"/>
    <w:rsid w:val="005002E9"/>
    <w:rsid w:val="00531627"/>
    <w:rsid w:val="00533E9F"/>
    <w:rsid w:val="00546DC9"/>
    <w:rsid w:val="00596B53"/>
    <w:rsid w:val="005A0017"/>
    <w:rsid w:val="005A1CC1"/>
    <w:rsid w:val="005B6E60"/>
    <w:rsid w:val="005E474D"/>
    <w:rsid w:val="006056D0"/>
    <w:rsid w:val="00616685"/>
    <w:rsid w:val="00641C33"/>
    <w:rsid w:val="00661C35"/>
    <w:rsid w:val="006B0841"/>
    <w:rsid w:val="006F4DDA"/>
    <w:rsid w:val="006F4F2B"/>
    <w:rsid w:val="00707384"/>
    <w:rsid w:val="00736E34"/>
    <w:rsid w:val="007457D0"/>
    <w:rsid w:val="00750AE6"/>
    <w:rsid w:val="00756C3A"/>
    <w:rsid w:val="007878D8"/>
    <w:rsid w:val="007B1E6E"/>
    <w:rsid w:val="007F26EC"/>
    <w:rsid w:val="00824609"/>
    <w:rsid w:val="00833A2F"/>
    <w:rsid w:val="00836EAF"/>
    <w:rsid w:val="008C36F3"/>
    <w:rsid w:val="008C5C95"/>
    <w:rsid w:val="008D1FC3"/>
    <w:rsid w:val="008D796A"/>
    <w:rsid w:val="00921703"/>
    <w:rsid w:val="009553D2"/>
    <w:rsid w:val="00960CC0"/>
    <w:rsid w:val="00992538"/>
    <w:rsid w:val="009F49D0"/>
    <w:rsid w:val="00AB5EF1"/>
    <w:rsid w:val="00AD4B2B"/>
    <w:rsid w:val="00AD5ADA"/>
    <w:rsid w:val="00AD6EB1"/>
    <w:rsid w:val="00B52133"/>
    <w:rsid w:val="00B555BF"/>
    <w:rsid w:val="00B703F2"/>
    <w:rsid w:val="00B70C00"/>
    <w:rsid w:val="00B802F5"/>
    <w:rsid w:val="00B84172"/>
    <w:rsid w:val="00B85200"/>
    <w:rsid w:val="00BA60E5"/>
    <w:rsid w:val="00BB3F43"/>
    <w:rsid w:val="00BC7609"/>
    <w:rsid w:val="00C03B08"/>
    <w:rsid w:val="00C3488F"/>
    <w:rsid w:val="00C50834"/>
    <w:rsid w:val="00C535FB"/>
    <w:rsid w:val="00CB3930"/>
    <w:rsid w:val="00CB66AB"/>
    <w:rsid w:val="00CD383F"/>
    <w:rsid w:val="00D13AE3"/>
    <w:rsid w:val="00D81EDB"/>
    <w:rsid w:val="00DA2C74"/>
    <w:rsid w:val="00DB14FC"/>
    <w:rsid w:val="00DC6E46"/>
    <w:rsid w:val="00E613D0"/>
    <w:rsid w:val="00E73C02"/>
    <w:rsid w:val="00E97836"/>
    <w:rsid w:val="00EB40D8"/>
    <w:rsid w:val="00ED0D89"/>
    <w:rsid w:val="00ED64A6"/>
    <w:rsid w:val="00EF1BBB"/>
    <w:rsid w:val="00EF7605"/>
    <w:rsid w:val="00F2401C"/>
    <w:rsid w:val="00F60135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BF136-0A22-4777-AEE1-214BC0A9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</dc:creator>
  <cp:keywords/>
  <dc:description/>
  <cp:lastModifiedBy>80</cp:lastModifiedBy>
  <cp:revision>2</cp:revision>
  <dcterms:created xsi:type="dcterms:W3CDTF">2021-02-10T05:09:00Z</dcterms:created>
  <dcterms:modified xsi:type="dcterms:W3CDTF">2021-02-10T05:09:00Z</dcterms:modified>
</cp:coreProperties>
</file>